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3FFC" w:rsidRPr="00EE3FFC" w14:paraId="108D7445" w14:textId="77777777" w:rsidTr="00EE3FFC"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70530" w14:textId="77777777" w:rsidR="00EE3FFC" w:rsidRPr="005E58EC" w:rsidRDefault="00EE3FFC" w:rsidP="00EE3FFC">
            <w:pPr>
              <w:rPr>
                <w:b/>
                <w:iCs/>
                <w:spacing w:val="5"/>
                <w:szCs w:val="24"/>
              </w:rPr>
            </w:pPr>
          </w:p>
          <w:p w14:paraId="7D5A697A" w14:textId="7624C974" w:rsidR="00EE3FFC" w:rsidRPr="00EE3FFC" w:rsidRDefault="00EE3FFC" w:rsidP="00EE3FFC">
            <w:pPr>
              <w:rPr>
                <w:b/>
                <w:iCs/>
                <w:spacing w:val="5"/>
                <w:szCs w:val="24"/>
              </w:rPr>
            </w:pPr>
            <w:r w:rsidRPr="005E58EC">
              <w:rPr>
                <w:b/>
                <w:iCs/>
                <w:spacing w:val="5"/>
                <w:szCs w:val="24"/>
              </w:rPr>
              <w:t>New grants scheme to be launched soon</w:t>
            </w:r>
          </w:p>
        </w:tc>
      </w:tr>
      <w:tr w:rsidR="00EE3FFC" w:rsidRPr="00EE3FFC" w14:paraId="6673AA82" w14:textId="77777777" w:rsidTr="00EE3FFC"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1D698F25" w14:textId="77777777" w:rsidR="00EE3FFC" w:rsidRPr="005E58EC" w:rsidRDefault="00EE3FFC" w:rsidP="00DC2003">
            <w:pPr>
              <w:jc w:val="both"/>
              <w:rPr>
                <w:bCs/>
                <w:iCs/>
                <w:spacing w:val="5"/>
                <w:szCs w:val="24"/>
              </w:rPr>
            </w:pPr>
            <w:r w:rsidRPr="00EE3FFC">
              <w:rPr>
                <w:rFonts w:hint="cs"/>
                <w:bCs/>
                <w:iCs/>
                <w:spacing w:val="5"/>
                <w:szCs w:val="24"/>
              </w:rPr>
              <w:t>Derbyshire Dales District Council has been awarded more than £1</w:t>
            </w:r>
            <w:r w:rsidRPr="005E58EC">
              <w:rPr>
                <w:bCs/>
                <w:iCs/>
                <w:spacing w:val="5"/>
                <w:szCs w:val="24"/>
              </w:rPr>
              <w:t xml:space="preserve"> </w:t>
            </w:r>
            <w:r w:rsidRPr="00EE3FFC">
              <w:rPr>
                <w:rFonts w:hint="cs"/>
                <w:bCs/>
                <w:iCs/>
                <w:spacing w:val="5"/>
                <w:szCs w:val="24"/>
              </w:rPr>
              <w:t>million by the UK Government to extend its successful UK Shared Prosperity Fund and Rural England Prosperity Fund programme</w:t>
            </w:r>
            <w:r w:rsidRPr="005E58EC">
              <w:rPr>
                <w:bCs/>
                <w:iCs/>
                <w:spacing w:val="5"/>
                <w:szCs w:val="24"/>
              </w:rPr>
              <w:t xml:space="preserve">.  </w:t>
            </w:r>
          </w:p>
          <w:p w14:paraId="559DE3AC" w14:textId="580EB116" w:rsidR="005039AA" w:rsidRPr="005E58EC" w:rsidRDefault="005039AA" w:rsidP="00DC2003">
            <w:pPr>
              <w:jc w:val="both"/>
              <w:rPr>
                <w:bCs/>
                <w:iCs/>
                <w:spacing w:val="5"/>
                <w:szCs w:val="24"/>
              </w:rPr>
            </w:pPr>
            <w:r w:rsidRPr="005E58EC">
              <w:rPr>
                <w:bCs/>
                <w:iCs/>
                <w:spacing w:val="5"/>
                <w:szCs w:val="24"/>
              </w:rPr>
              <w:t xml:space="preserve">Grant schemes for local businesses and community organisations are included in the </w:t>
            </w:r>
            <w:r w:rsidR="00EE3FFC" w:rsidRPr="00EE3FFC">
              <w:rPr>
                <w:rFonts w:hint="cs"/>
                <w:bCs/>
                <w:iCs/>
                <w:spacing w:val="5"/>
                <w:szCs w:val="24"/>
              </w:rPr>
              <w:t>extend</w:t>
            </w:r>
            <w:r w:rsidRPr="005E58EC">
              <w:rPr>
                <w:bCs/>
                <w:iCs/>
                <w:spacing w:val="5"/>
                <w:szCs w:val="24"/>
              </w:rPr>
              <w:t xml:space="preserve">ed </w:t>
            </w:r>
            <w:r w:rsidR="00EE3FFC" w:rsidRPr="00EE3FFC">
              <w:rPr>
                <w:rFonts w:hint="cs"/>
                <w:bCs/>
                <w:iCs/>
                <w:spacing w:val="5"/>
                <w:szCs w:val="24"/>
              </w:rPr>
              <w:t>programme</w:t>
            </w:r>
            <w:r w:rsidRPr="005E58EC">
              <w:rPr>
                <w:bCs/>
                <w:iCs/>
                <w:spacing w:val="5"/>
                <w:szCs w:val="24"/>
              </w:rPr>
              <w:t xml:space="preserve"> </w:t>
            </w:r>
            <w:r w:rsidR="005E58EC">
              <w:rPr>
                <w:bCs/>
                <w:iCs/>
                <w:spacing w:val="5"/>
                <w:szCs w:val="24"/>
              </w:rPr>
              <w:t xml:space="preserve">which runs </w:t>
            </w:r>
            <w:r w:rsidRPr="005E58EC">
              <w:rPr>
                <w:bCs/>
                <w:iCs/>
                <w:spacing w:val="5"/>
                <w:szCs w:val="24"/>
              </w:rPr>
              <w:t xml:space="preserve">until </w:t>
            </w:r>
            <w:r w:rsidR="00EE3FFC" w:rsidRPr="00EE3FFC">
              <w:rPr>
                <w:rFonts w:hint="cs"/>
                <w:bCs/>
                <w:iCs/>
                <w:spacing w:val="5"/>
                <w:szCs w:val="24"/>
              </w:rPr>
              <w:t>the end of March 2026</w:t>
            </w:r>
            <w:r w:rsidRPr="005E58EC">
              <w:rPr>
                <w:bCs/>
                <w:iCs/>
                <w:spacing w:val="5"/>
                <w:szCs w:val="24"/>
              </w:rPr>
              <w:t xml:space="preserve">.   </w:t>
            </w:r>
          </w:p>
          <w:p w14:paraId="391C5B5E" w14:textId="150065A0" w:rsidR="00DC2003" w:rsidRPr="005E58EC" w:rsidRDefault="005039AA" w:rsidP="00DC2003">
            <w:pPr>
              <w:jc w:val="both"/>
              <w:rPr>
                <w:bCs/>
                <w:iCs/>
                <w:spacing w:val="5"/>
                <w:szCs w:val="24"/>
              </w:rPr>
            </w:pPr>
            <w:r w:rsidRPr="005E58EC">
              <w:rPr>
                <w:bCs/>
                <w:iCs/>
                <w:spacing w:val="5"/>
                <w:szCs w:val="24"/>
              </w:rPr>
              <w:t xml:space="preserve">Applications for capital or revenue funding will be open </w:t>
            </w:r>
            <w:r w:rsidR="00DC2003">
              <w:rPr>
                <w:bCs/>
                <w:iCs/>
                <w:spacing w:val="5"/>
                <w:szCs w:val="24"/>
              </w:rPr>
              <w:t xml:space="preserve">shortly </w:t>
            </w:r>
            <w:r w:rsidRPr="005E58EC">
              <w:rPr>
                <w:bCs/>
                <w:iCs/>
                <w:spacing w:val="5"/>
                <w:szCs w:val="24"/>
              </w:rPr>
              <w:t>to businesses in all sectors</w:t>
            </w:r>
            <w:r w:rsidR="00DC2003">
              <w:rPr>
                <w:bCs/>
                <w:iCs/>
                <w:spacing w:val="5"/>
                <w:szCs w:val="24"/>
              </w:rPr>
              <w:t xml:space="preserve">, particularly those with growth potential and incorporating de carbonisation measures. </w:t>
            </w:r>
            <w:r w:rsidR="00DC2003" w:rsidRPr="005E58EC">
              <w:rPr>
                <w:bCs/>
                <w:iCs/>
                <w:spacing w:val="5"/>
                <w:szCs w:val="24"/>
              </w:rPr>
              <w:t>Free energy audits</w:t>
            </w:r>
            <w:r w:rsidR="00DC2003">
              <w:rPr>
                <w:bCs/>
                <w:iCs/>
                <w:spacing w:val="5"/>
                <w:szCs w:val="24"/>
              </w:rPr>
              <w:t xml:space="preserve"> </w:t>
            </w:r>
            <w:r w:rsidR="00DC2003" w:rsidRPr="005E58EC">
              <w:rPr>
                <w:bCs/>
                <w:iCs/>
                <w:spacing w:val="5"/>
                <w:szCs w:val="24"/>
              </w:rPr>
              <w:t>will also be available to help identify potential energy cost savings and a reduction in carbon footprint</w:t>
            </w:r>
            <w:r w:rsidR="00DC2003">
              <w:rPr>
                <w:bCs/>
                <w:iCs/>
                <w:spacing w:val="5"/>
                <w:szCs w:val="24"/>
              </w:rPr>
              <w:t xml:space="preserve"> for businesses</w:t>
            </w:r>
            <w:r w:rsidR="00DC2003" w:rsidRPr="005E58EC">
              <w:rPr>
                <w:bCs/>
                <w:iCs/>
                <w:spacing w:val="5"/>
                <w:szCs w:val="24"/>
              </w:rPr>
              <w:t xml:space="preserve">,  </w:t>
            </w:r>
          </w:p>
          <w:p w14:paraId="7E479320" w14:textId="41849E59" w:rsidR="005039AA" w:rsidRPr="005E58EC" w:rsidRDefault="00DC2003" w:rsidP="00DC2003">
            <w:pPr>
              <w:jc w:val="both"/>
              <w:rPr>
                <w:bCs/>
                <w:iCs/>
                <w:spacing w:val="5"/>
                <w:szCs w:val="24"/>
              </w:rPr>
            </w:pPr>
            <w:r>
              <w:rPr>
                <w:bCs/>
                <w:iCs/>
                <w:spacing w:val="5"/>
                <w:szCs w:val="24"/>
              </w:rPr>
              <w:t xml:space="preserve">Funding will also be available for </w:t>
            </w:r>
            <w:r w:rsidR="005039AA" w:rsidRPr="005E58EC">
              <w:rPr>
                <w:bCs/>
                <w:iCs/>
                <w:spacing w:val="5"/>
                <w:szCs w:val="24"/>
              </w:rPr>
              <w:t>charities, voluntary</w:t>
            </w:r>
            <w:r>
              <w:rPr>
                <w:bCs/>
                <w:iCs/>
                <w:spacing w:val="5"/>
                <w:szCs w:val="24"/>
              </w:rPr>
              <w:t xml:space="preserve"> sector</w:t>
            </w:r>
            <w:r w:rsidR="005039AA" w:rsidRPr="005E58EC">
              <w:rPr>
                <w:bCs/>
                <w:iCs/>
                <w:spacing w:val="5"/>
                <w:szCs w:val="24"/>
              </w:rPr>
              <w:t xml:space="preserve"> organisations</w:t>
            </w:r>
            <w:r>
              <w:rPr>
                <w:bCs/>
                <w:iCs/>
                <w:spacing w:val="5"/>
                <w:szCs w:val="24"/>
              </w:rPr>
              <w:t>, P</w:t>
            </w:r>
            <w:r w:rsidR="005039AA" w:rsidRPr="005E58EC">
              <w:rPr>
                <w:bCs/>
                <w:iCs/>
                <w:spacing w:val="5"/>
                <w:szCs w:val="24"/>
              </w:rPr>
              <w:t>arish</w:t>
            </w:r>
            <w:r>
              <w:rPr>
                <w:bCs/>
                <w:iCs/>
                <w:spacing w:val="5"/>
                <w:szCs w:val="24"/>
              </w:rPr>
              <w:t xml:space="preserve"> and Town</w:t>
            </w:r>
            <w:r w:rsidR="005039AA" w:rsidRPr="005E58EC">
              <w:rPr>
                <w:bCs/>
                <w:iCs/>
                <w:spacing w:val="5"/>
                <w:szCs w:val="24"/>
              </w:rPr>
              <w:t xml:space="preserve"> councils</w:t>
            </w:r>
            <w:r>
              <w:rPr>
                <w:bCs/>
                <w:iCs/>
                <w:spacing w:val="5"/>
                <w:szCs w:val="24"/>
              </w:rPr>
              <w:t xml:space="preserve"> to access support to become more resilient.</w:t>
            </w:r>
          </w:p>
          <w:p w14:paraId="76870A41" w14:textId="6D69ABBD" w:rsidR="005039AA" w:rsidRPr="005E58EC" w:rsidRDefault="00526E80" w:rsidP="00DC2003">
            <w:pPr>
              <w:jc w:val="both"/>
              <w:rPr>
                <w:bCs/>
                <w:iCs/>
                <w:spacing w:val="5"/>
                <w:szCs w:val="24"/>
              </w:rPr>
            </w:pPr>
            <w:r w:rsidRPr="005E58EC">
              <w:rPr>
                <w:bCs/>
                <w:iCs/>
                <w:spacing w:val="5"/>
                <w:szCs w:val="24"/>
              </w:rPr>
              <w:t xml:space="preserve">Businesses and organisations should </w:t>
            </w:r>
            <w:r w:rsidR="005039AA" w:rsidRPr="005E58EC">
              <w:rPr>
                <w:bCs/>
                <w:iCs/>
                <w:spacing w:val="5"/>
                <w:szCs w:val="24"/>
              </w:rPr>
              <w:t xml:space="preserve">register their interest </w:t>
            </w:r>
            <w:hyperlink r:id="rId6" w:history="1">
              <w:r w:rsidR="005039AA" w:rsidRPr="005E58EC">
                <w:rPr>
                  <w:rStyle w:val="Hyperlink"/>
                  <w:bCs/>
                  <w:iCs/>
                  <w:spacing w:val="5"/>
                  <w:szCs w:val="24"/>
                </w:rPr>
                <w:t>here</w:t>
              </w:r>
            </w:hyperlink>
            <w:r w:rsidR="005039AA" w:rsidRPr="005E58EC">
              <w:rPr>
                <w:bCs/>
                <w:iCs/>
                <w:spacing w:val="5"/>
                <w:szCs w:val="24"/>
              </w:rPr>
              <w:t xml:space="preserve"> in anticipation of the grant schemes being launched in the near future.  </w:t>
            </w:r>
            <w:r w:rsidR="005E58EC">
              <w:rPr>
                <w:bCs/>
                <w:iCs/>
                <w:spacing w:val="5"/>
                <w:szCs w:val="24"/>
              </w:rPr>
              <w:t>The launch will be announced in this enewsletter</w:t>
            </w:r>
            <w:r w:rsidR="00B629DC">
              <w:rPr>
                <w:bCs/>
                <w:iCs/>
                <w:spacing w:val="5"/>
                <w:szCs w:val="24"/>
              </w:rPr>
              <w:t xml:space="preserve">.  </w:t>
            </w:r>
            <w:r w:rsidR="00EE3BBF">
              <w:rPr>
                <w:bCs/>
                <w:iCs/>
                <w:spacing w:val="5"/>
                <w:szCs w:val="24"/>
              </w:rPr>
              <w:t xml:space="preserve"> </w:t>
            </w:r>
          </w:p>
          <w:p w14:paraId="121187AA" w14:textId="77777777" w:rsidR="003663DD" w:rsidRPr="005E58EC" w:rsidRDefault="003663DD" w:rsidP="00DC2003">
            <w:pPr>
              <w:jc w:val="both"/>
              <w:rPr>
                <w:bCs/>
                <w:iCs/>
                <w:spacing w:val="5"/>
                <w:szCs w:val="24"/>
              </w:rPr>
            </w:pPr>
          </w:p>
          <w:p w14:paraId="0382C75C" w14:textId="01B3B11E" w:rsidR="00526E80" w:rsidRPr="005E58EC" w:rsidRDefault="00634977" w:rsidP="005039AA">
            <w:pPr>
              <w:rPr>
                <w:bCs/>
                <w:iCs/>
                <w:spacing w:val="5"/>
                <w:szCs w:val="24"/>
              </w:rPr>
            </w:pPr>
            <w:r w:rsidRPr="005E58EC">
              <w:rPr>
                <w:noProof/>
                <w:szCs w:val="24"/>
              </w:rPr>
              <w:drawing>
                <wp:inline distT="0" distB="0" distL="0" distR="0" wp14:anchorId="57D1A27C" wp14:editId="5EFFBFD4">
                  <wp:extent cx="1905000" cy="419100"/>
                  <wp:effectExtent l="0" t="0" r="0" b="0"/>
                  <wp:docPr id="1504442871" name="Picture 3" descr="200 wide funded by uk gov for web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0 wide funded by uk gov for web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8EC">
              <w:rPr>
                <w:bCs/>
                <w:iCs/>
                <w:spacing w:val="5"/>
                <w:szCs w:val="24"/>
              </w:rPr>
              <w:t xml:space="preserve">    </w:t>
            </w:r>
          </w:p>
          <w:p w14:paraId="5947836F" w14:textId="77777777" w:rsidR="00634977" w:rsidRDefault="00634977" w:rsidP="005039AA">
            <w:pPr>
              <w:rPr>
                <w:bCs/>
                <w:iCs/>
                <w:spacing w:val="5"/>
                <w:szCs w:val="24"/>
              </w:rPr>
            </w:pPr>
          </w:p>
          <w:p w14:paraId="6CCBCB27" w14:textId="77777777" w:rsidR="00E55912" w:rsidRPr="005E58EC" w:rsidRDefault="00E55912" w:rsidP="00E55912">
            <w:pPr>
              <w:jc w:val="both"/>
              <w:rPr>
                <w:rFonts w:cs="Arial"/>
                <w:b/>
                <w:bCs/>
                <w:szCs w:val="24"/>
              </w:rPr>
            </w:pPr>
            <w:bookmarkStart w:id="0" w:name="_Hlk195795214"/>
            <w:r w:rsidRPr="005E58EC">
              <w:rPr>
                <w:rFonts w:cs="Arial"/>
                <w:b/>
                <w:bCs/>
                <w:szCs w:val="24"/>
              </w:rPr>
              <w:t>Is there a neglected historic building in your community?</w:t>
            </w:r>
          </w:p>
          <w:p w14:paraId="613D7E6B" w14:textId="77777777" w:rsidR="00E55912" w:rsidRPr="005E58EC" w:rsidRDefault="00E55912" w:rsidP="00E55912">
            <w:pPr>
              <w:jc w:val="both"/>
              <w:rPr>
                <w:rFonts w:cs="Arial"/>
                <w:szCs w:val="24"/>
              </w:rPr>
            </w:pPr>
            <w:r w:rsidRPr="005E58EC">
              <w:rPr>
                <w:rFonts w:cs="Arial"/>
                <w:szCs w:val="24"/>
              </w:rPr>
              <w:t xml:space="preserve">There are hundreds of historic buildings in the Derbyshire Dales, reflecting the area’s rich cultural and industrial heritage.  If your community knows of a building in need of rescue and a new purpose then the recently launched £5m </w:t>
            </w:r>
            <w:hyperlink r:id="rId8" w:history="1">
              <w:r w:rsidRPr="005E58EC">
                <w:rPr>
                  <w:rStyle w:val="Hyperlink"/>
                  <w:rFonts w:cs="Arial"/>
                  <w:szCs w:val="24"/>
                </w:rPr>
                <w:t>Heritage Revival Fund</w:t>
              </w:r>
            </w:hyperlink>
            <w:r w:rsidRPr="005E58EC">
              <w:rPr>
                <w:rFonts w:cs="Arial"/>
                <w:szCs w:val="24"/>
              </w:rPr>
              <w:t xml:space="preserve"> may be able to help.  The fund </w:t>
            </w:r>
            <w:r w:rsidRPr="00963316">
              <w:rPr>
                <w:rFonts w:cs="Arial"/>
                <w:szCs w:val="24"/>
              </w:rPr>
              <w:t>will support</w:t>
            </w:r>
            <w:r w:rsidRPr="005E58EC">
              <w:rPr>
                <w:rFonts w:cs="Arial"/>
                <w:szCs w:val="24"/>
              </w:rPr>
              <w:t xml:space="preserve"> </w:t>
            </w:r>
            <w:r w:rsidRPr="00963316">
              <w:rPr>
                <w:rFonts w:cs="Arial"/>
                <w:szCs w:val="24"/>
              </w:rPr>
              <w:t>community organisations to take ownership of historic buildings, transforming them into vibrant spaces that meet modern needs</w:t>
            </w:r>
            <w:bookmarkEnd w:id="0"/>
            <w:r w:rsidRPr="00963316">
              <w:rPr>
                <w:rFonts w:cs="Arial"/>
                <w:szCs w:val="24"/>
              </w:rPr>
              <w:t>.</w:t>
            </w:r>
            <w:r w:rsidRPr="005E58EC">
              <w:rPr>
                <w:rFonts w:cs="Arial"/>
                <w:szCs w:val="24"/>
              </w:rPr>
              <w:t xml:space="preserve">   </w:t>
            </w:r>
          </w:p>
          <w:p w14:paraId="0F27B467" w14:textId="77777777" w:rsidR="00E55912" w:rsidRPr="00963316" w:rsidRDefault="00E55912" w:rsidP="00E55912">
            <w:pPr>
              <w:jc w:val="both"/>
              <w:rPr>
                <w:rFonts w:cs="Arial"/>
                <w:szCs w:val="24"/>
              </w:rPr>
            </w:pPr>
          </w:p>
          <w:p w14:paraId="01408B9E" w14:textId="77777777" w:rsidR="00E55912" w:rsidRPr="005E58EC" w:rsidRDefault="00E55912" w:rsidP="00E55912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8EC">
              <w:rPr>
                <w:noProof/>
                <w:szCs w:val="24"/>
              </w:rPr>
              <w:drawing>
                <wp:inline distT="0" distB="0" distL="0" distR="0" wp14:anchorId="364496CA" wp14:editId="09EE72C4">
                  <wp:extent cx="2219325" cy="506024"/>
                  <wp:effectExtent l="0" t="0" r="0" b="8890"/>
                  <wp:docPr id="615462081" name="Picture 5" descr="The Architectural Heritage F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Architectural Heritage F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486" cy="50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E0E6A" w14:textId="77777777" w:rsidR="00E55912" w:rsidRPr="005E58EC" w:rsidRDefault="00E55912" w:rsidP="005039AA">
            <w:pPr>
              <w:rPr>
                <w:bCs/>
                <w:iCs/>
                <w:spacing w:val="5"/>
                <w:szCs w:val="24"/>
              </w:rPr>
            </w:pPr>
          </w:p>
          <w:p w14:paraId="770E1AEE" w14:textId="4C5B14CB" w:rsidR="00634977" w:rsidRDefault="00E55912" w:rsidP="005039AA">
            <w:pPr>
              <w:rPr>
                <w:b/>
                <w:iCs/>
                <w:spacing w:val="5"/>
                <w:szCs w:val="24"/>
              </w:rPr>
            </w:pPr>
            <w:r>
              <w:rPr>
                <w:b/>
                <w:iCs/>
                <w:spacing w:val="5"/>
                <w:szCs w:val="24"/>
              </w:rPr>
              <w:t xml:space="preserve">Upcoming Free </w:t>
            </w:r>
            <w:r w:rsidRPr="00E55912">
              <w:rPr>
                <w:b/>
                <w:iCs/>
                <w:spacing w:val="5"/>
                <w:szCs w:val="24"/>
              </w:rPr>
              <w:t>Events</w:t>
            </w:r>
            <w:r w:rsidR="008C55DF">
              <w:rPr>
                <w:b/>
                <w:iCs/>
                <w:spacing w:val="5"/>
                <w:szCs w:val="24"/>
              </w:rPr>
              <w:t xml:space="preserve"> </w:t>
            </w:r>
          </w:p>
          <w:p w14:paraId="39E975DB" w14:textId="77777777" w:rsidR="008C55DF" w:rsidRPr="00E55912" w:rsidRDefault="008C55DF" w:rsidP="005039AA">
            <w:pPr>
              <w:rPr>
                <w:b/>
                <w:iCs/>
                <w:spacing w:val="5"/>
                <w:szCs w:val="24"/>
              </w:rPr>
            </w:pPr>
          </w:p>
          <w:p w14:paraId="51260592" w14:textId="77777777" w:rsidR="007E4FC5" w:rsidRDefault="007E4FC5" w:rsidP="007E4FC5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E55912">
              <w:rPr>
                <w:b/>
                <w:iCs/>
                <w:spacing w:val="5"/>
                <w:szCs w:val="24"/>
              </w:rPr>
              <w:t xml:space="preserve">How Environmental </w:t>
            </w:r>
            <w:r>
              <w:rPr>
                <w:b/>
                <w:iCs/>
                <w:spacing w:val="5"/>
                <w:szCs w:val="24"/>
              </w:rPr>
              <w:t>R</w:t>
            </w:r>
            <w:r w:rsidRPr="00E55912">
              <w:rPr>
                <w:b/>
                <w:iCs/>
                <w:spacing w:val="5"/>
                <w:szCs w:val="24"/>
              </w:rPr>
              <w:t xml:space="preserve">esponsibility can bring your </w:t>
            </w:r>
            <w:r>
              <w:rPr>
                <w:b/>
                <w:iCs/>
                <w:spacing w:val="5"/>
                <w:szCs w:val="24"/>
              </w:rPr>
              <w:t>B</w:t>
            </w:r>
            <w:r w:rsidRPr="00E55912">
              <w:rPr>
                <w:b/>
                <w:iCs/>
                <w:spacing w:val="5"/>
                <w:szCs w:val="24"/>
              </w:rPr>
              <w:t xml:space="preserve">usiness </w:t>
            </w:r>
            <w:r>
              <w:rPr>
                <w:b/>
                <w:iCs/>
                <w:spacing w:val="5"/>
                <w:szCs w:val="24"/>
              </w:rPr>
              <w:t>A</w:t>
            </w:r>
            <w:r w:rsidRPr="00E55912">
              <w:rPr>
                <w:b/>
                <w:iCs/>
                <w:spacing w:val="5"/>
                <w:szCs w:val="24"/>
              </w:rPr>
              <w:t>live</w:t>
            </w:r>
            <w:r>
              <w:rPr>
                <w:b/>
                <w:iCs/>
                <w:spacing w:val="5"/>
                <w:szCs w:val="24"/>
              </w:rPr>
              <w:t xml:space="preserve">, </w:t>
            </w:r>
            <w:r>
              <w:rPr>
                <w:rFonts w:cs="Arial"/>
                <w:b/>
                <w:bCs/>
                <w:szCs w:val="24"/>
              </w:rPr>
              <w:t>24 April, online</w:t>
            </w:r>
          </w:p>
          <w:p w14:paraId="65BBE6C4" w14:textId="7490E5C3" w:rsidR="007E4FC5" w:rsidRDefault="007E4FC5" w:rsidP="007E4FC5">
            <w:pPr>
              <w:jc w:val="both"/>
              <w:rPr>
                <w:rFonts w:cs="Arial"/>
                <w:szCs w:val="24"/>
              </w:rPr>
            </w:pPr>
            <w:r w:rsidRPr="008C55DF">
              <w:rPr>
                <w:rFonts w:cs="Arial"/>
                <w:szCs w:val="24"/>
              </w:rPr>
              <w:lastRenderedPageBreak/>
              <w:t xml:space="preserve">This </w:t>
            </w:r>
            <w:r>
              <w:rPr>
                <w:rFonts w:cs="Arial"/>
                <w:szCs w:val="24"/>
              </w:rPr>
              <w:t xml:space="preserve">free </w:t>
            </w:r>
            <w:r w:rsidRPr="008C55DF">
              <w:rPr>
                <w:rFonts w:cs="Arial"/>
                <w:szCs w:val="24"/>
              </w:rPr>
              <w:t>webinar will show you how to take a values-led approach to environmental and social responsibility and the benefits this can bring.</w:t>
            </w:r>
            <w:r>
              <w:rPr>
                <w:rFonts w:cs="Arial"/>
                <w:szCs w:val="24"/>
              </w:rPr>
              <w:t xml:space="preserve">  More information and registration </w:t>
            </w:r>
            <w:hyperlink r:id="rId10" w:history="1">
              <w:r w:rsidRPr="008C55DF">
                <w:rPr>
                  <w:rStyle w:val="Hyperlink"/>
                  <w:rFonts w:cs="Arial"/>
                  <w:szCs w:val="24"/>
                </w:rPr>
                <w:t>here</w:t>
              </w:r>
            </w:hyperlink>
            <w:r>
              <w:rPr>
                <w:rFonts w:cs="Arial"/>
                <w:szCs w:val="24"/>
              </w:rPr>
              <w:t xml:space="preserve">. </w:t>
            </w:r>
          </w:p>
          <w:p w14:paraId="1E53C2C3" w14:textId="77777777" w:rsidR="007E4FC5" w:rsidRDefault="007E4FC5" w:rsidP="007E4FC5">
            <w:pPr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Generation Next – Time Management and Productivity, 8 May, online</w:t>
            </w:r>
          </w:p>
          <w:p w14:paraId="0E637BAC" w14:textId="6298D926" w:rsidR="007E4FC5" w:rsidRPr="005E58EC" w:rsidRDefault="007E4FC5" w:rsidP="007E4FC5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7E4FC5">
              <w:rPr>
                <w:rFonts w:cs="Arial"/>
                <w:szCs w:val="24"/>
              </w:rPr>
              <w:t xml:space="preserve">Struggling to juggle multiple projects and deadlines? This </w:t>
            </w:r>
            <w:hyperlink r:id="rId11" w:history="1">
              <w:r w:rsidRPr="007E4FC5">
                <w:rPr>
                  <w:rStyle w:val="Hyperlink"/>
                  <w:rFonts w:cs="Arial"/>
                  <w:szCs w:val="24"/>
                </w:rPr>
                <w:t>session</w:t>
              </w:r>
            </w:hyperlink>
            <w:r w:rsidRPr="007E4FC5">
              <w:rPr>
                <w:rFonts w:cs="Arial"/>
                <w:szCs w:val="24"/>
              </w:rPr>
              <w:t xml:space="preserve"> will show you how to master time management and increase productivity</w:t>
            </w:r>
            <w:r w:rsidRPr="007E4FC5">
              <w:rPr>
                <w:rFonts w:cs="Arial"/>
                <w:b/>
                <w:bCs/>
                <w:szCs w:val="24"/>
              </w:rPr>
              <w:t>.</w:t>
            </w:r>
          </w:p>
          <w:p w14:paraId="32C0A1D9" w14:textId="3F613C9A" w:rsidR="00526E80" w:rsidRPr="005E58EC" w:rsidRDefault="00526E80" w:rsidP="003C0D34">
            <w:pPr>
              <w:jc w:val="both"/>
              <w:rPr>
                <w:b/>
                <w:iCs/>
                <w:spacing w:val="5"/>
                <w:szCs w:val="24"/>
              </w:rPr>
            </w:pPr>
            <w:r w:rsidRPr="005E58EC">
              <w:rPr>
                <w:b/>
                <w:iCs/>
                <w:spacing w:val="5"/>
                <w:szCs w:val="24"/>
              </w:rPr>
              <w:t>Digital Awareness Conference</w:t>
            </w:r>
            <w:r w:rsidR="005E58EC" w:rsidRPr="005E58EC">
              <w:rPr>
                <w:b/>
                <w:iCs/>
                <w:spacing w:val="5"/>
                <w:szCs w:val="24"/>
              </w:rPr>
              <w:t>, 9</w:t>
            </w:r>
            <w:r w:rsidR="005E58EC" w:rsidRPr="005E58EC">
              <w:rPr>
                <w:b/>
                <w:iCs/>
                <w:spacing w:val="5"/>
                <w:szCs w:val="24"/>
                <w:vertAlign w:val="superscript"/>
              </w:rPr>
              <w:t>th</w:t>
            </w:r>
            <w:r w:rsidR="005E58EC" w:rsidRPr="005E58EC">
              <w:rPr>
                <w:b/>
                <w:iCs/>
                <w:spacing w:val="5"/>
                <w:szCs w:val="24"/>
              </w:rPr>
              <w:t xml:space="preserve"> May</w:t>
            </w:r>
            <w:r w:rsidRPr="005E58EC">
              <w:rPr>
                <w:b/>
                <w:iCs/>
                <w:spacing w:val="5"/>
                <w:szCs w:val="24"/>
              </w:rPr>
              <w:t xml:space="preserve"> 2025</w:t>
            </w:r>
            <w:r w:rsidR="005E58EC" w:rsidRPr="005E58EC">
              <w:rPr>
                <w:b/>
                <w:iCs/>
                <w:spacing w:val="5"/>
                <w:szCs w:val="24"/>
              </w:rPr>
              <w:t>, Derby</w:t>
            </w:r>
          </w:p>
          <w:p w14:paraId="5591AB03" w14:textId="495531FE" w:rsidR="00526E80" w:rsidRDefault="003C0D34" w:rsidP="003C0D34">
            <w:pPr>
              <w:jc w:val="both"/>
              <w:rPr>
                <w:bCs/>
                <w:iCs/>
                <w:spacing w:val="5"/>
                <w:szCs w:val="24"/>
              </w:rPr>
            </w:pPr>
            <w:r>
              <w:rPr>
                <w:bCs/>
                <w:iCs/>
                <w:spacing w:val="5"/>
                <w:szCs w:val="24"/>
              </w:rPr>
              <w:t>Are</w:t>
            </w:r>
            <w:r w:rsidR="00634977" w:rsidRPr="005E58EC">
              <w:rPr>
                <w:bCs/>
                <w:iCs/>
                <w:spacing w:val="5"/>
                <w:szCs w:val="24"/>
              </w:rPr>
              <w:t xml:space="preserve"> you are struggling to keep up with how digital technology can help your business</w:t>
            </w:r>
            <w:r w:rsidR="000B1A04">
              <w:rPr>
                <w:bCs/>
                <w:iCs/>
                <w:spacing w:val="5"/>
                <w:szCs w:val="24"/>
              </w:rPr>
              <w:t>?</w:t>
            </w:r>
            <w:r w:rsidR="007E4FC5">
              <w:rPr>
                <w:bCs/>
                <w:iCs/>
                <w:spacing w:val="5"/>
                <w:szCs w:val="24"/>
              </w:rPr>
              <w:t xml:space="preserve">  </w:t>
            </w:r>
            <w:r w:rsidR="000B1A04">
              <w:rPr>
                <w:bCs/>
                <w:iCs/>
                <w:spacing w:val="5"/>
                <w:szCs w:val="24"/>
              </w:rPr>
              <w:t>If so s</w:t>
            </w:r>
            <w:r w:rsidR="00526E80" w:rsidRPr="005E58EC">
              <w:rPr>
                <w:bCs/>
                <w:iCs/>
                <w:spacing w:val="5"/>
                <w:szCs w:val="24"/>
              </w:rPr>
              <w:t xml:space="preserve">ign up </w:t>
            </w:r>
            <w:hyperlink r:id="rId12" w:history="1">
              <w:r w:rsidR="00526E80" w:rsidRPr="005E58EC">
                <w:rPr>
                  <w:rStyle w:val="Hyperlink"/>
                  <w:bCs/>
                  <w:iCs/>
                  <w:spacing w:val="5"/>
                  <w:szCs w:val="24"/>
                </w:rPr>
                <w:t>here</w:t>
              </w:r>
            </w:hyperlink>
            <w:r w:rsidR="00526E80" w:rsidRPr="005E58EC">
              <w:rPr>
                <w:bCs/>
                <w:iCs/>
                <w:spacing w:val="5"/>
                <w:szCs w:val="24"/>
              </w:rPr>
              <w:t xml:space="preserve"> for a free place on this year’s Digit</w:t>
            </w:r>
            <w:r w:rsidR="003663DD" w:rsidRPr="005E58EC">
              <w:rPr>
                <w:bCs/>
                <w:iCs/>
                <w:spacing w:val="5"/>
                <w:szCs w:val="24"/>
              </w:rPr>
              <w:t>al</w:t>
            </w:r>
            <w:r w:rsidR="00634977" w:rsidRPr="005E58EC">
              <w:rPr>
                <w:bCs/>
                <w:iCs/>
                <w:spacing w:val="5"/>
                <w:szCs w:val="24"/>
              </w:rPr>
              <w:t xml:space="preserve"> Awareness Conference.  The conference will focus on practical solutions, providing education on connectivity, new tools, technology and training to improve productivity and your business offer.</w:t>
            </w:r>
          </w:p>
          <w:p w14:paraId="514581F1" w14:textId="77777777" w:rsidR="007E4FC5" w:rsidRDefault="007E4FC5" w:rsidP="007E4FC5">
            <w:pPr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Derbyshire Manufacturing Network, 16</w:t>
            </w:r>
            <w:r w:rsidRPr="008C55DF">
              <w:rPr>
                <w:rFonts w:cs="Arial"/>
                <w:b/>
                <w:bCs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4"/>
              </w:rPr>
              <w:t xml:space="preserve"> May, Wirksworth</w:t>
            </w:r>
          </w:p>
          <w:p w14:paraId="7296E1F3" w14:textId="77777777" w:rsidR="007E4FC5" w:rsidRPr="008C55DF" w:rsidRDefault="007E4FC5" w:rsidP="007E4FC5">
            <w:pPr>
              <w:jc w:val="both"/>
              <w:rPr>
                <w:rFonts w:cs="Arial"/>
                <w:szCs w:val="24"/>
              </w:rPr>
            </w:pPr>
            <w:r w:rsidRPr="008C55DF">
              <w:rPr>
                <w:rFonts w:cs="Arial"/>
                <w:szCs w:val="24"/>
              </w:rPr>
              <w:t>This network unites local manufacturers, enabling members to harness the cross-industry, business, engineering and manufacturing knowledge necessary to evolve and expand.</w:t>
            </w:r>
            <w:r>
              <w:rPr>
                <w:rFonts w:cs="Arial"/>
                <w:szCs w:val="24"/>
              </w:rPr>
              <w:t xml:space="preserve">  More information </w:t>
            </w:r>
            <w:hyperlink r:id="rId13" w:history="1">
              <w:r w:rsidRPr="008C55DF">
                <w:rPr>
                  <w:rStyle w:val="Hyperlink"/>
                  <w:rFonts w:cs="Arial"/>
                  <w:szCs w:val="24"/>
                </w:rPr>
                <w:t>here</w:t>
              </w:r>
            </w:hyperlink>
            <w:r>
              <w:rPr>
                <w:rFonts w:cs="Arial"/>
                <w:szCs w:val="24"/>
              </w:rPr>
              <w:t xml:space="preserve">. </w:t>
            </w:r>
          </w:p>
          <w:p w14:paraId="717EA4E9" w14:textId="77777777" w:rsidR="00E55912" w:rsidRPr="005E58EC" w:rsidRDefault="00E55912" w:rsidP="00E55912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AI and Digital Marketing Conference, </w:t>
            </w:r>
            <w:r w:rsidRPr="005E58EC">
              <w:rPr>
                <w:rFonts w:cs="Arial"/>
                <w:b/>
                <w:bCs/>
                <w:szCs w:val="24"/>
              </w:rPr>
              <w:t>6 June 2025</w:t>
            </w:r>
            <w:r>
              <w:rPr>
                <w:rFonts w:cs="Arial"/>
                <w:b/>
                <w:bCs/>
                <w:szCs w:val="24"/>
              </w:rPr>
              <w:t>, Nottingham</w:t>
            </w:r>
          </w:p>
          <w:p w14:paraId="22897928" w14:textId="77777777" w:rsidR="00E55912" w:rsidRDefault="00E55912" w:rsidP="00E55912">
            <w:pPr>
              <w:jc w:val="both"/>
              <w:rPr>
                <w:rFonts w:cs="Arial"/>
                <w:szCs w:val="24"/>
              </w:rPr>
            </w:pPr>
            <w:r w:rsidRPr="005E58EC">
              <w:rPr>
                <w:rFonts w:cs="Arial"/>
                <w:szCs w:val="24"/>
              </w:rPr>
              <w:t xml:space="preserve">If you want to take advantage of AI opportunities in reaching new audiences, winning or retaining customers, and improving sales &amp; marketing productivity, then </w:t>
            </w:r>
            <w:hyperlink r:id="rId14" w:history="1">
              <w:r w:rsidRPr="005E58EC">
                <w:rPr>
                  <w:rStyle w:val="Hyperlink"/>
                  <w:rFonts w:cs="Arial"/>
                  <w:szCs w:val="24"/>
                </w:rPr>
                <w:t>register</w:t>
              </w:r>
            </w:hyperlink>
            <w:r w:rsidRPr="005E58EC">
              <w:rPr>
                <w:rFonts w:cs="Arial"/>
                <w:szCs w:val="24"/>
              </w:rPr>
              <w:t xml:space="preserve"> for a free place on this East Midlands Chamber event.</w:t>
            </w:r>
          </w:p>
          <w:p w14:paraId="74FB8E2C" w14:textId="49F82EBA" w:rsidR="007E4FC5" w:rsidRPr="005E58EC" w:rsidRDefault="007E4FC5" w:rsidP="00E55912">
            <w:pPr>
              <w:jc w:val="both"/>
              <w:rPr>
                <w:rFonts w:cs="Arial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A97B74" wp14:editId="1CCF606C">
                  <wp:extent cx="2324100" cy="1307274"/>
                  <wp:effectExtent l="0" t="0" r="0" b="7620"/>
                  <wp:docPr id="567887385" name="Picture 2" descr="Event Bann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vent Bann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037" cy="13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E2902" w14:textId="718A366D" w:rsidR="003C0D34" w:rsidRDefault="003C0D34" w:rsidP="003C0D3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7AF5C23E" w14:textId="77777777" w:rsidR="00EC151B" w:rsidRDefault="00EC151B" w:rsidP="003C0D3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6F2DA486" w14:textId="77777777" w:rsidR="00EC151B" w:rsidRDefault="00EC151B" w:rsidP="003C0D3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38D26F50" w14:textId="77777777" w:rsidR="00EC151B" w:rsidRPr="005E58EC" w:rsidRDefault="00EC151B" w:rsidP="003C0D3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640213DF" w14:textId="77777777" w:rsidR="00963316" w:rsidRPr="003663DD" w:rsidRDefault="00963316" w:rsidP="003C0D3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047355CB" w14:textId="7EABCEEC" w:rsidR="003663DD" w:rsidRPr="003663DD" w:rsidRDefault="003663DD" w:rsidP="003C0D34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3663DD">
              <w:rPr>
                <w:rFonts w:cs="Arial"/>
                <w:b/>
                <w:bCs/>
                <w:szCs w:val="24"/>
              </w:rPr>
              <w:br/>
            </w:r>
          </w:p>
          <w:p w14:paraId="57AF0F5B" w14:textId="77777777" w:rsidR="003663DD" w:rsidRPr="003663DD" w:rsidRDefault="003663DD" w:rsidP="003C0D3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0E74916F" w14:textId="77777777" w:rsidR="003663DD" w:rsidRPr="005E58EC" w:rsidRDefault="003663DD" w:rsidP="003C0D34">
            <w:pPr>
              <w:jc w:val="both"/>
              <w:rPr>
                <w:rFonts w:cs="Arial"/>
                <w:szCs w:val="24"/>
              </w:rPr>
            </w:pPr>
          </w:p>
          <w:p w14:paraId="299616D1" w14:textId="5EC046EE" w:rsidR="00526E80" w:rsidRPr="005E58EC" w:rsidRDefault="00526E80" w:rsidP="003C0D34">
            <w:pPr>
              <w:jc w:val="both"/>
              <w:rPr>
                <w:bCs/>
                <w:iCs/>
                <w:spacing w:val="5"/>
                <w:szCs w:val="24"/>
              </w:rPr>
            </w:pPr>
          </w:p>
          <w:p w14:paraId="62B68F09" w14:textId="57B91886" w:rsidR="00526E80" w:rsidRPr="005E58EC" w:rsidRDefault="00526E80" w:rsidP="003C0D34">
            <w:pPr>
              <w:jc w:val="both"/>
              <w:rPr>
                <w:bCs/>
                <w:iCs/>
                <w:spacing w:val="5"/>
                <w:szCs w:val="24"/>
              </w:rPr>
            </w:pPr>
          </w:p>
          <w:p w14:paraId="09CBF35A" w14:textId="77777777" w:rsidR="005039AA" w:rsidRPr="005E58EC" w:rsidRDefault="005039AA" w:rsidP="003C0D34">
            <w:pPr>
              <w:jc w:val="both"/>
              <w:rPr>
                <w:bCs/>
                <w:iCs/>
                <w:spacing w:val="5"/>
                <w:szCs w:val="24"/>
              </w:rPr>
            </w:pPr>
          </w:p>
          <w:p w14:paraId="4B0DAB5B" w14:textId="4882AC20" w:rsidR="005039AA" w:rsidRPr="00EE3FFC" w:rsidRDefault="005039AA" w:rsidP="005039AA">
            <w:pPr>
              <w:rPr>
                <w:bCs/>
                <w:iCs/>
                <w:spacing w:val="5"/>
                <w:szCs w:val="24"/>
              </w:rPr>
            </w:pPr>
          </w:p>
        </w:tc>
      </w:tr>
    </w:tbl>
    <w:p w14:paraId="21EAE1BB" w14:textId="77777777" w:rsidR="00EE3BBF" w:rsidRPr="005E58EC" w:rsidRDefault="00EE3BBF" w:rsidP="00EE3FFC">
      <w:pPr>
        <w:rPr>
          <w:rStyle w:val="BookTitle"/>
          <w:b w:val="0"/>
          <w:bCs w:val="0"/>
          <w:i w:val="0"/>
          <w:iCs w:val="0"/>
          <w:spacing w:val="0"/>
          <w:szCs w:val="24"/>
        </w:rPr>
      </w:pPr>
    </w:p>
    <w:sectPr w:rsidR="00EE3BBF" w:rsidRPr="005E58EC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8D6D" w14:textId="77777777" w:rsidR="00EE3FFC" w:rsidRDefault="00EE3FFC" w:rsidP="00456FB8">
      <w:pPr>
        <w:spacing w:after="0" w:line="240" w:lineRule="auto"/>
      </w:pPr>
      <w:r>
        <w:separator/>
      </w:r>
    </w:p>
  </w:endnote>
  <w:endnote w:type="continuationSeparator" w:id="0">
    <w:p w14:paraId="5D2FEC65" w14:textId="77777777" w:rsidR="00EE3FFC" w:rsidRDefault="00EE3FFC" w:rsidP="0045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446E" w14:textId="77777777" w:rsidR="00456FB8" w:rsidRPr="00C848A8" w:rsidRDefault="00FB7CFE" w:rsidP="007F0E79">
    <w:pPr>
      <w:pStyle w:val="Footer"/>
      <w:jc w:val="center"/>
      <w:rPr>
        <w:rFonts w:cs="Arial"/>
        <w:szCs w:val="24"/>
      </w:rPr>
    </w:pPr>
    <w:r>
      <w:rPr>
        <w:rFonts w:cs="Arial"/>
        <w:szCs w:val="24"/>
      </w:rPr>
      <w:t>OFFICIAL</w:t>
    </w:r>
    <w:r w:rsidR="007F0E79">
      <w:rPr>
        <w:rFonts w:cs="Arial"/>
        <w:szCs w:val="24"/>
      </w:rPr>
      <w:t>-[</w:t>
    </w:r>
    <w:r>
      <w:rPr>
        <w:rFonts w:cs="Arial"/>
        <w:szCs w:val="24"/>
      </w:rPr>
      <w:t>SENSITIVE]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391E" w14:textId="77777777" w:rsidR="00EE3FFC" w:rsidRDefault="00EE3FFC" w:rsidP="00456FB8">
      <w:pPr>
        <w:spacing w:after="0" w:line="240" w:lineRule="auto"/>
      </w:pPr>
      <w:r>
        <w:separator/>
      </w:r>
    </w:p>
  </w:footnote>
  <w:footnote w:type="continuationSeparator" w:id="0">
    <w:p w14:paraId="4A816336" w14:textId="77777777" w:rsidR="00EE3FFC" w:rsidRDefault="00EE3FFC" w:rsidP="0045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2C3E" w14:textId="77777777" w:rsidR="00456FB8" w:rsidRDefault="00FB7CFE" w:rsidP="007F0E79">
    <w:pPr>
      <w:pStyle w:val="Header"/>
      <w:jc w:val="center"/>
    </w:pPr>
    <w:r>
      <w:rPr>
        <w:rFonts w:cs="Arial"/>
        <w:szCs w:val="24"/>
      </w:rPr>
      <w:t>OFFICIAL</w:t>
    </w:r>
    <w:r w:rsidR="00456FB8" w:rsidRPr="00456FB8">
      <w:rPr>
        <w:rFonts w:cs="Arial"/>
        <w:szCs w:val="24"/>
      </w:rPr>
      <w:t>-</w:t>
    </w:r>
    <w:r w:rsidR="007F0E79">
      <w:rPr>
        <w:rFonts w:cs="Arial"/>
        <w:szCs w:val="24"/>
      </w:rPr>
      <w:t>[</w:t>
    </w:r>
    <w:r>
      <w:rPr>
        <w:rFonts w:cs="Arial"/>
        <w:szCs w:val="24"/>
      </w:rPr>
      <w:t>SENSITIVE</w:t>
    </w:r>
    <w:r w:rsidR="007F0E79">
      <w:rPr>
        <w:rFonts w:cs="Arial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FC"/>
    <w:rsid w:val="000B1A04"/>
    <w:rsid w:val="001F56BE"/>
    <w:rsid w:val="0025069E"/>
    <w:rsid w:val="002E60AC"/>
    <w:rsid w:val="003663DD"/>
    <w:rsid w:val="003C0D34"/>
    <w:rsid w:val="003D7BC6"/>
    <w:rsid w:val="00456FB8"/>
    <w:rsid w:val="005039AA"/>
    <w:rsid w:val="00522953"/>
    <w:rsid w:val="00526E80"/>
    <w:rsid w:val="005E58EC"/>
    <w:rsid w:val="005F28DA"/>
    <w:rsid w:val="00634977"/>
    <w:rsid w:val="00775429"/>
    <w:rsid w:val="0079252C"/>
    <w:rsid w:val="007D4235"/>
    <w:rsid w:val="007E4FC5"/>
    <w:rsid w:val="007F0E79"/>
    <w:rsid w:val="008A4B55"/>
    <w:rsid w:val="008C55DF"/>
    <w:rsid w:val="00955189"/>
    <w:rsid w:val="00963316"/>
    <w:rsid w:val="00A0092B"/>
    <w:rsid w:val="00A05FA1"/>
    <w:rsid w:val="00B629DC"/>
    <w:rsid w:val="00C075AF"/>
    <w:rsid w:val="00C76BFD"/>
    <w:rsid w:val="00C848A8"/>
    <w:rsid w:val="00DC0940"/>
    <w:rsid w:val="00DC2003"/>
    <w:rsid w:val="00DC7358"/>
    <w:rsid w:val="00DD20E9"/>
    <w:rsid w:val="00E55912"/>
    <w:rsid w:val="00E77C6D"/>
    <w:rsid w:val="00EC151B"/>
    <w:rsid w:val="00EE3BBF"/>
    <w:rsid w:val="00EE3FFC"/>
    <w:rsid w:val="00FB7CFE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080A"/>
  <w15:chartTrackingRefBased/>
  <w15:docId w15:val="{B0C36BDC-1FD7-465B-9E8A-4583B937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1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0A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A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0A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0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60AC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60AC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60A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60A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60A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B8"/>
  </w:style>
  <w:style w:type="paragraph" w:styleId="Footer">
    <w:name w:val="footer"/>
    <w:basedOn w:val="Normal"/>
    <w:link w:val="Foot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B8"/>
  </w:style>
  <w:style w:type="paragraph" w:styleId="BalloonText">
    <w:name w:val="Balloon Text"/>
    <w:basedOn w:val="Normal"/>
    <w:link w:val="BalloonTextChar"/>
    <w:uiPriority w:val="99"/>
    <w:semiHidden/>
    <w:unhideWhenUsed/>
    <w:rsid w:val="004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119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0A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0A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0AC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60AC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E60AC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E60A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E60A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60A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A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60A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E60A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60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E60AC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E60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E60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AC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AC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E60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E60A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60A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6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F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fund.org.uk/news/latest/5-million-heritage-revival-fund-announced-to-breathe-new-life-into-historic-buildings-across-england/" TargetMode="External"/><Relationship Id="rId13" Type="http://schemas.openxmlformats.org/officeDocument/2006/relationships/hyperlink" Target="https://www.emc-dnl.co.uk/events/derbyshire-manufacturing-network_mgkw66tbs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emc-dnl.co.uk/events/how-digital-can-grow-your-business-derbyshire-digital-awareness-conference-2025_u5q9gknpwm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investinderbyshiredales.org/help/funding-your-business/business-and-community-grants" TargetMode="External"/><Relationship Id="rId11" Type="http://schemas.openxmlformats.org/officeDocument/2006/relationships/hyperlink" Target="https://www.emc-dnl.co.uk/events/generation-next-members-only-time-management-productivity_pnwe5ahimk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s://www.emc-dnl.co.uk/events/how_environmental_responsibility_can_bring_your_business_alive1842639687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emc-dnl.co.uk/events/ai-digital-marketing-conference-exhibition_768xhg068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Dales District Council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Gill</dc:creator>
  <cp:keywords/>
  <dc:description/>
  <cp:lastModifiedBy>Chapman, Gill</cp:lastModifiedBy>
  <cp:revision>5</cp:revision>
  <dcterms:created xsi:type="dcterms:W3CDTF">2025-04-17T08:50:00Z</dcterms:created>
  <dcterms:modified xsi:type="dcterms:W3CDTF">2025-04-22T13:20:00Z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c1cf3a-0216-4b1f-b8c3-21f5b8a399cc_Enabled">
    <vt:lpwstr>true</vt:lpwstr>
  </property>
  <property fmtid="{D5CDD505-2E9C-101B-9397-08002B2CF9AE}" pid="3" name="MSIP_Label_62c1cf3a-0216-4b1f-b8c3-21f5b8a399cc_SetDate">
    <vt:lpwstr>2025-04-17T10:06:11Z</vt:lpwstr>
  </property>
  <property fmtid="{D5CDD505-2E9C-101B-9397-08002B2CF9AE}" pid="4" name="MSIP_Label_62c1cf3a-0216-4b1f-b8c3-21f5b8a399cc_Method">
    <vt:lpwstr>Standard</vt:lpwstr>
  </property>
  <property fmtid="{D5CDD505-2E9C-101B-9397-08002B2CF9AE}" pid="5" name="MSIP_Label_62c1cf3a-0216-4b1f-b8c3-21f5b8a399cc_Name">
    <vt:lpwstr>Official</vt:lpwstr>
  </property>
  <property fmtid="{D5CDD505-2E9C-101B-9397-08002B2CF9AE}" pid="6" name="MSIP_Label_62c1cf3a-0216-4b1f-b8c3-21f5b8a399cc_SiteId">
    <vt:lpwstr>cb2155b9-283d-4379-9b90-83df888ba390</vt:lpwstr>
  </property>
  <property fmtid="{D5CDD505-2E9C-101B-9397-08002B2CF9AE}" pid="7" name="MSIP_Label_62c1cf3a-0216-4b1f-b8c3-21f5b8a399cc_ActionId">
    <vt:lpwstr>077c93a5-1f28-4ac0-a741-db4430afe172</vt:lpwstr>
  </property>
  <property fmtid="{D5CDD505-2E9C-101B-9397-08002B2CF9AE}" pid="8" name="MSIP_Label_62c1cf3a-0216-4b1f-b8c3-21f5b8a399cc_ContentBits">
    <vt:lpwstr>0</vt:lpwstr>
  </property>
</Properties>
</file>